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1426" w14:textId="77777777" w:rsidR="006043FD" w:rsidRDefault="00847B0F" w:rsidP="00847B0F">
      <w:pPr>
        <w:pStyle w:val="Heading1"/>
        <w:jc w:val="center"/>
        <w:rPr>
          <w:sz w:val="36"/>
          <w:szCs w:val="36"/>
        </w:rPr>
      </w:pPr>
      <w:r w:rsidRPr="00847B0F">
        <w:rPr>
          <w:sz w:val="36"/>
          <w:szCs w:val="36"/>
        </w:rPr>
        <w:t xml:space="preserve">A summary of the Cochrane Living Systematic Review of ‘Electronic cigarettes for smoking cessation’ </w:t>
      </w:r>
      <w:r>
        <w:rPr>
          <w:sz w:val="36"/>
          <w:szCs w:val="36"/>
        </w:rPr>
        <w:t xml:space="preserve">                                </w:t>
      </w:r>
      <w:r w:rsidRPr="00847B0F">
        <w:rPr>
          <w:sz w:val="36"/>
          <w:szCs w:val="36"/>
        </w:rPr>
        <w:t>and associated work</w:t>
      </w:r>
    </w:p>
    <w:p w14:paraId="30E1E9F7" w14:textId="4E7EF536" w:rsidR="000D16BB" w:rsidRDefault="00847B0F" w:rsidP="00E6197D">
      <w:pPr>
        <w:spacing w:after="120"/>
        <w:jc w:val="center"/>
        <w:rPr>
          <w:b/>
        </w:rPr>
      </w:pPr>
      <w:r w:rsidRPr="00E6197D">
        <w:rPr>
          <w:b/>
        </w:rPr>
        <w:t>Dr Nicola Lindson, Dr Ailsa Butler &amp; Associate Professor Jamie Hartmann-Boyce</w:t>
      </w:r>
      <w:r w:rsidR="008401E3" w:rsidRPr="00E6197D">
        <w:rPr>
          <w:b/>
        </w:rPr>
        <w:t xml:space="preserve"> </w:t>
      </w:r>
    </w:p>
    <w:p w14:paraId="13667CCC" w14:textId="7C4A0656" w:rsidR="00E7552E" w:rsidRDefault="00847B0F" w:rsidP="00E6197D">
      <w:pPr>
        <w:spacing w:after="120"/>
        <w:jc w:val="center"/>
      </w:pPr>
      <w:r w:rsidRPr="008401E3">
        <w:rPr>
          <w:i/>
        </w:rPr>
        <w:t>Cochrane Tobacco Addiction Group, Nuffield of Primary Care Health Sciences, University of Oxford</w:t>
      </w:r>
      <w:r>
        <w:t xml:space="preserve">; </w:t>
      </w:r>
    </w:p>
    <w:p w14:paraId="3EE20741" w14:textId="54DADED7" w:rsidR="00E7552E" w:rsidRDefault="002B3BCD" w:rsidP="00E6197D">
      <w:pPr>
        <w:spacing w:after="120"/>
        <w:jc w:val="center"/>
      </w:pPr>
      <w:hyperlink r:id="rId10" w:history="1">
        <w:r w:rsidR="00E7552E" w:rsidRPr="00C65AE4">
          <w:rPr>
            <w:rStyle w:val="Hyperlink"/>
          </w:rPr>
          <w:t>jamie.hartmann-boyce@phc.ox.ac.uk</w:t>
        </w:r>
      </w:hyperlink>
    </w:p>
    <w:p w14:paraId="5262313E" w14:textId="77777777" w:rsidR="00E6197D" w:rsidRPr="00B76D58" w:rsidRDefault="00E6197D" w:rsidP="00E6197D">
      <w:pPr>
        <w:pStyle w:val="Heading2"/>
        <w:rPr>
          <w:sz w:val="8"/>
          <w:szCs w:val="8"/>
        </w:rPr>
      </w:pPr>
    </w:p>
    <w:p w14:paraId="7774843F" w14:textId="127FF838" w:rsidR="008401E3" w:rsidRDefault="008401E3" w:rsidP="00E6197D">
      <w:pPr>
        <w:pStyle w:val="Heading2"/>
      </w:pPr>
      <w:r>
        <w:t>About Cochrane</w:t>
      </w:r>
    </w:p>
    <w:p w14:paraId="3007E031" w14:textId="19F695FA" w:rsidR="00F6071A" w:rsidRDefault="008E32C2">
      <w:r>
        <w:t>Cochrane is a global not-for-profit organisation, which specialises in synthesising health evidence</w:t>
      </w:r>
      <w:r w:rsidR="00C75502">
        <w:t xml:space="preserve"> in the form of high-quality systematic reviews</w:t>
      </w:r>
      <w:r>
        <w:t xml:space="preserve">. These syntheses </w:t>
      </w:r>
      <w:proofErr w:type="gramStart"/>
      <w:r>
        <w:t>are considered</w:t>
      </w:r>
      <w:proofErr w:type="gramEnd"/>
      <w:r>
        <w:t xml:space="preserve"> </w:t>
      </w:r>
      <w:r w:rsidR="000D16BB">
        <w:t>gold standard</w:t>
      </w:r>
      <w:r>
        <w:t xml:space="preserve"> and </w:t>
      </w:r>
      <w:r w:rsidR="008401E3">
        <w:t>important</w:t>
      </w:r>
      <w:r w:rsidR="00EA7988">
        <w:t xml:space="preserve"> resources for anyone interested in using high-quality information to make health decisions. Cochrane has a strict conflict of interest policy that means that review authors cannot be in receipt of </w:t>
      </w:r>
      <w:r w:rsidR="00EA7988" w:rsidRPr="00EA7988">
        <w:t>commercial or conflicted funding</w:t>
      </w:r>
      <w:r w:rsidR="00C75502">
        <w:t>, which minimises potential bias</w:t>
      </w:r>
      <w:r w:rsidR="00EA7988" w:rsidRPr="00EA7988">
        <w:t xml:space="preserve">. </w:t>
      </w:r>
      <w:r w:rsidR="00EA7988">
        <w:t xml:space="preserve">All reviews </w:t>
      </w:r>
      <w:proofErr w:type="gramStart"/>
      <w:r w:rsidR="00EA7988">
        <w:t>are published</w:t>
      </w:r>
      <w:proofErr w:type="gramEnd"/>
      <w:r w:rsidR="00EA7988">
        <w:t xml:space="preserve"> in the Cochrane Library</w:t>
      </w:r>
      <w:r w:rsidR="00C75502">
        <w:t>,</w:t>
      </w:r>
      <w:r w:rsidR="00EA7988">
        <w:t xml:space="preserve"> which is open-access throughout the UK. Cochrane</w:t>
      </w:r>
      <w:r>
        <w:t xml:space="preserve"> has a network of subject-specific groups, one of which is the Cochrane Tobacco Addiction Group</w:t>
      </w:r>
      <w:r w:rsidR="00EA7988">
        <w:t xml:space="preserve">. The Tobacco Addiction Group </w:t>
      </w:r>
      <w:proofErr w:type="gramStart"/>
      <w:r w:rsidR="00EA7988">
        <w:t>was founded</w:t>
      </w:r>
      <w:proofErr w:type="gramEnd"/>
      <w:r w:rsidR="00EA7988">
        <w:t xml:space="preserve"> in 1996 a</w:t>
      </w:r>
      <w:r w:rsidR="00C978B9">
        <w:t xml:space="preserve">t the University of Oxford, </w:t>
      </w:r>
      <w:r w:rsidR="00EA7988">
        <w:t>is currently led by Professor Paul Aveyard of the Nuffield Department of Primary Care Health Sciences</w:t>
      </w:r>
      <w:r w:rsidR="00C978B9">
        <w:t xml:space="preserve"> and is funded by the National Institute for Health Resea</w:t>
      </w:r>
      <w:r w:rsidR="00D90A9A">
        <w:t>r</w:t>
      </w:r>
      <w:r w:rsidR="00C978B9">
        <w:t>ch</w:t>
      </w:r>
      <w:r w:rsidR="00EA7988">
        <w:t>. The group have published more than 90 reviews to date that have influenced policy and been cited in healthcare guidance internationally</w:t>
      </w:r>
      <w:r w:rsidR="008401E3">
        <w:t>, including by NICE, the US Food and Drug Administration, the Canadian Ministry of Health, the Global Initiative for Chronic Lung Disease, and the World Health Organization, among others.</w:t>
      </w:r>
    </w:p>
    <w:p w14:paraId="4F3B6A61" w14:textId="3EFF29DA" w:rsidR="008401E3" w:rsidRDefault="008401E3" w:rsidP="00E6197D">
      <w:pPr>
        <w:pStyle w:val="Heading2"/>
      </w:pPr>
      <w:r>
        <w:t>The Cochrane review of e-cigarettes for smoking cessation: background</w:t>
      </w:r>
    </w:p>
    <w:p w14:paraId="2CD77716" w14:textId="29AE92C2" w:rsidR="008401E3" w:rsidRDefault="00D628DA">
      <w:r>
        <w:t xml:space="preserve">In </w:t>
      </w:r>
      <w:r w:rsidR="000D16BB">
        <w:t>2014,</w:t>
      </w:r>
      <w:r>
        <w:t xml:space="preserve"> the Cochrane Tobacco Addiction Group published the first iteration of their review of ‘Electronic cigarettes for smoking cessation’. </w:t>
      </w:r>
      <w:r w:rsidR="0048109F">
        <w:t xml:space="preserve">This review looks at people who were smoking at the start of studies and </w:t>
      </w:r>
      <w:proofErr w:type="gramStart"/>
      <w:r w:rsidR="0048109F">
        <w:t>were asked</w:t>
      </w:r>
      <w:proofErr w:type="gramEnd"/>
      <w:r w:rsidR="0048109F">
        <w:t xml:space="preserve"> to use an e-cigarette to</w:t>
      </w:r>
      <w:r w:rsidR="008401E3">
        <w:t xml:space="preserve"> help them</w:t>
      </w:r>
      <w:r w:rsidR="0048109F">
        <w:t xml:space="preserve"> quit smoking, sometimes in comparison to </w:t>
      </w:r>
      <w:r w:rsidR="008401E3">
        <w:t xml:space="preserve">other </w:t>
      </w:r>
      <w:r w:rsidR="0048109F">
        <w:t>smoking cessation aid</w:t>
      </w:r>
      <w:r w:rsidR="008401E3">
        <w:t>s</w:t>
      </w:r>
      <w:r w:rsidR="0048109F">
        <w:t xml:space="preserve">. </w:t>
      </w:r>
      <w:r>
        <w:t>It has now been updated a number of times and converted into a Living Systematic Review</w:t>
      </w:r>
      <w:r w:rsidR="00C978B9">
        <w:t>, funded by Cancer Research UK</w:t>
      </w:r>
      <w:r>
        <w:t>. This</w:t>
      </w:r>
      <w:r w:rsidR="008401E3">
        <w:t xml:space="preserve"> means that the author team </w:t>
      </w:r>
      <w:r w:rsidR="00E6197D">
        <w:t>search</w:t>
      </w:r>
      <w:r>
        <w:t xml:space="preserve"> the literature every month and incorporate</w:t>
      </w:r>
      <w:r w:rsidR="008401E3">
        <w:t xml:space="preserve"> new</w:t>
      </w:r>
      <w:r>
        <w:t xml:space="preserve"> evidence </w:t>
      </w:r>
      <w:r w:rsidR="00E6197D">
        <w:t xml:space="preserve">into the review </w:t>
      </w:r>
      <w:r w:rsidR="008401E3">
        <w:t xml:space="preserve">on a regular basis. </w:t>
      </w:r>
      <w:r>
        <w:t xml:space="preserve">The most recent update of the review </w:t>
      </w:r>
      <w:proofErr w:type="gramStart"/>
      <w:r>
        <w:t>was published</w:t>
      </w:r>
      <w:proofErr w:type="gramEnd"/>
      <w:r>
        <w:t xml:space="preserve"> in </w:t>
      </w:r>
      <w:r w:rsidR="007B6DF4" w:rsidRPr="00DD6BC8">
        <w:t>November 2022</w:t>
      </w:r>
      <w:r w:rsidRPr="00DD6BC8">
        <w:t xml:space="preserve"> and is available here:</w:t>
      </w:r>
      <w:r w:rsidR="00C978B9" w:rsidRPr="00C978B9">
        <w:t xml:space="preserve"> </w:t>
      </w:r>
      <w:hyperlink r:id="rId11" w:history="1">
        <w:r w:rsidR="00C978B9" w:rsidRPr="004A7E2F">
          <w:rPr>
            <w:rStyle w:val="Hyperlink"/>
          </w:rPr>
          <w:t>https://bit.ly/cochraneEC</w:t>
        </w:r>
      </w:hyperlink>
      <w:r>
        <w:t xml:space="preserve">. The author team are made up of </w:t>
      </w:r>
      <w:r w:rsidR="006655AA">
        <w:t xml:space="preserve">experts from the UK, Australia, New Zealand, and the US (University of Oxford, Harvard </w:t>
      </w:r>
      <w:r w:rsidR="008401E3">
        <w:t>University</w:t>
      </w:r>
      <w:r w:rsidR="006655AA">
        <w:t xml:space="preserve">, Queen Mary University of London, University of East Anglia, University of Auckland, University of New South Wales, </w:t>
      </w:r>
      <w:proofErr w:type="gramStart"/>
      <w:r w:rsidR="006655AA">
        <w:t>Monash</w:t>
      </w:r>
      <w:proofErr w:type="gramEnd"/>
      <w:r w:rsidR="006655AA">
        <w:t xml:space="preserve"> University).</w:t>
      </w:r>
      <w:r w:rsidR="008401E3">
        <w:t xml:space="preserve"> All of the experts are independent academics with no ties to the e-cigarette or tobacco industry.</w:t>
      </w:r>
      <w:r w:rsidR="006655AA">
        <w:t xml:space="preserve"> </w:t>
      </w:r>
    </w:p>
    <w:p w14:paraId="2969008F" w14:textId="77777777" w:rsidR="008401E3" w:rsidRDefault="008401E3" w:rsidP="00E6197D">
      <w:pPr>
        <w:pStyle w:val="Heading2"/>
      </w:pPr>
      <w:r>
        <w:t>Key findings of the review</w:t>
      </w:r>
    </w:p>
    <w:p w14:paraId="14CF0F18" w14:textId="502398EE" w:rsidR="00A15504" w:rsidRPr="00DD6BC8" w:rsidRDefault="006655AA" w:rsidP="00DD6BC8">
      <w:r>
        <w:t xml:space="preserve">In </w:t>
      </w:r>
      <w:r w:rsidR="000D16BB">
        <w:t>summary,</w:t>
      </w:r>
      <w:r>
        <w:t xml:space="preserve"> the findings of the review are as follows:</w:t>
      </w:r>
    </w:p>
    <w:p w14:paraId="1CAC51FF" w14:textId="7F1BB991" w:rsidR="00DD6BC8" w:rsidRPr="002B3BCD" w:rsidRDefault="00DD6BC8" w:rsidP="00DD6BC8">
      <w:pPr>
        <w:pStyle w:val="ListParagraph"/>
        <w:numPr>
          <w:ilvl w:val="0"/>
          <w:numId w:val="1"/>
        </w:numPr>
      </w:pPr>
      <w:r w:rsidRPr="002B3BCD">
        <w:t>There is high</w:t>
      </w:r>
      <w:r w:rsidRPr="002B3BCD">
        <w:t xml:space="preserve"> certainty evidence that more people stop smoking for at least six months using nicotine e-cigarettes than using nicotine replacement therapy (NRT, such as patches, gum, or lozenges) (</w:t>
      </w:r>
      <w:r w:rsidRPr="002B3BCD">
        <w:t xml:space="preserve">6 </w:t>
      </w:r>
      <w:r w:rsidRPr="002B3BCD">
        <w:t xml:space="preserve">studies, </w:t>
      </w:r>
      <w:r w:rsidRPr="002B3BCD">
        <w:t xml:space="preserve">2378 </w:t>
      </w:r>
      <w:r w:rsidRPr="002B3BCD">
        <w:t>people). There is moderate</w:t>
      </w:r>
      <w:r w:rsidRPr="002B3BCD">
        <w:t xml:space="preserve"> certainty evidence </w:t>
      </w:r>
      <w:r w:rsidRPr="002B3BCD">
        <w:t>that more people stop smoking for at least six months using nicotine e-cigarettes than nicotine-free e-cigarettes (5 studies, 1447 people).</w:t>
      </w:r>
      <w:bookmarkStart w:id="0" w:name="_GoBack"/>
      <w:bookmarkEnd w:id="0"/>
    </w:p>
    <w:p w14:paraId="6682BD05" w14:textId="23106AE6" w:rsidR="00A15504" w:rsidRDefault="00A15504" w:rsidP="00A15504">
      <w:pPr>
        <w:pStyle w:val="ListParagraph"/>
        <w:numPr>
          <w:ilvl w:val="0"/>
          <w:numId w:val="1"/>
        </w:numPr>
      </w:pPr>
      <w:r w:rsidRPr="00781F91">
        <w:t>Nicotine</w:t>
      </w:r>
      <w:r>
        <w:t xml:space="preserve"> e-cigarettes may also help more people to stop smoking than no </w:t>
      </w:r>
      <w:r w:rsidR="0048109F">
        <w:t xml:space="preserve">stop smoking </w:t>
      </w:r>
      <w:r>
        <w:t xml:space="preserve">support or behavioural support </w:t>
      </w:r>
      <w:r w:rsidR="0048109F">
        <w:t xml:space="preserve">to stop smoking </w:t>
      </w:r>
      <w:r>
        <w:t xml:space="preserve">only </w:t>
      </w:r>
      <w:r w:rsidRPr="00781F91">
        <w:t>(</w:t>
      </w:r>
      <w:proofErr w:type="gramStart"/>
      <w:r w:rsidR="00DD6BC8" w:rsidRPr="00781F91">
        <w:t>7</w:t>
      </w:r>
      <w:proofErr w:type="gramEnd"/>
      <w:r w:rsidR="00DD6BC8" w:rsidRPr="00781F91">
        <w:t xml:space="preserve"> studies, 3126</w:t>
      </w:r>
      <w:r w:rsidRPr="00781F91">
        <w:t xml:space="preserve"> people).</w:t>
      </w:r>
    </w:p>
    <w:p w14:paraId="409A5696" w14:textId="77777777" w:rsidR="00A15504" w:rsidRDefault="00A15504" w:rsidP="00A15504">
      <w:pPr>
        <w:pStyle w:val="ListParagraph"/>
        <w:numPr>
          <w:ilvl w:val="0"/>
          <w:numId w:val="1"/>
        </w:numPr>
      </w:pPr>
      <w:r w:rsidRPr="00781F91">
        <w:lastRenderedPageBreak/>
        <w:t>For every</w:t>
      </w:r>
      <w:r>
        <w:t xml:space="preserve"> 100 people using nicotine e-cigarettes to stop smoking, 9 to 14 might successfully stop, compared with only </w:t>
      </w:r>
      <w:proofErr w:type="gramStart"/>
      <w:r>
        <w:t>6</w:t>
      </w:r>
      <w:proofErr w:type="gramEnd"/>
      <w:r>
        <w:t xml:space="preserve"> of 100 people using nicotine-replacement therapy, 7 of 100 using nicotine-free e-cigarettes, or four of 100 people receiving no support or behavioural support only.</w:t>
      </w:r>
    </w:p>
    <w:p w14:paraId="045D055C" w14:textId="77777777" w:rsidR="00E6197D" w:rsidRDefault="008F64B6" w:rsidP="0048109F">
      <w:pPr>
        <w:pStyle w:val="ListParagraph"/>
        <w:numPr>
          <w:ilvl w:val="0"/>
          <w:numId w:val="1"/>
        </w:numPr>
      </w:pPr>
      <w:r>
        <w:t>The evidence is</w:t>
      </w:r>
      <w:r w:rsidR="00A15504">
        <w:t xml:space="preserve"> </w:t>
      </w:r>
      <w:r>
        <w:t>insufficient to determine</w:t>
      </w:r>
      <w:r w:rsidR="00A15504">
        <w:t xml:space="preserve"> if there is a difference between how many unwanted effects occur using nicotine e-cigarettes compared with ot</w:t>
      </w:r>
      <w:r w:rsidR="000D16BB">
        <w:t>her treatments</w:t>
      </w:r>
      <w:r w:rsidR="00D90A9A">
        <w:t>.</w:t>
      </w:r>
      <w:r>
        <w:t xml:space="preserve"> </w:t>
      </w:r>
      <w:r w:rsidR="00D90A9A">
        <w:t>H</w:t>
      </w:r>
      <w:r w:rsidR="000D16BB">
        <w:t>owever</w:t>
      </w:r>
      <w:r>
        <w:t>,</w:t>
      </w:r>
      <w:r w:rsidR="000D16BB">
        <w:t xml:space="preserve"> there i</w:t>
      </w:r>
      <w:r w:rsidR="00A15504">
        <w:t xml:space="preserve">s some evidence of similar low numbers of unwanted effects, including serious unwanted effects, when comparing nicotine e-cigarettes to NRT (a well-established, widely used smoking cessation treatment). </w:t>
      </w:r>
    </w:p>
    <w:p w14:paraId="0AAAF1B3" w14:textId="58DBD3E6" w:rsidR="00A15504" w:rsidRDefault="0048109F" w:rsidP="0048109F">
      <w:pPr>
        <w:pStyle w:val="ListParagraph"/>
        <w:numPr>
          <w:ilvl w:val="0"/>
          <w:numId w:val="1"/>
        </w:numPr>
      </w:pPr>
      <w:r w:rsidRPr="0048109F">
        <w:t>None of the included studies (up to two years</w:t>
      </w:r>
      <w:r w:rsidR="002A4DA9">
        <w:t xml:space="preserve"> in length</w:t>
      </w:r>
      <w:r w:rsidRPr="0048109F">
        <w:t>) detected serious adverse events c</w:t>
      </w:r>
      <w:r>
        <w:t>onsidered possibly related to e-cigarette</w:t>
      </w:r>
      <w:r w:rsidRPr="0048109F">
        <w:t xml:space="preserve"> use. </w:t>
      </w:r>
      <w:r w:rsidR="00A15504">
        <w:t xml:space="preserve">There was some evidence of non-serious unwanted effects of using nicotine e-cigarettes, such as </w:t>
      </w:r>
      <w:r w:rsidR="00A15504" w:rsidRPr="00A15504">
        <w:t>irritation, headache, cough and feeling</w:t>
      </w:r>
      <w:r w:rsidR="00A15504">
        <w:t xml:space="preserve"> </w:t>
      </w:r>
      <w:r>
        <w:t>sick,</w:t>
      </w:r>
      <w:r w:rsidRPr="0048109F">
        <w:t xml:space="preserve"> which tended to dissipate with continued use</w:t>
      </w:r>
      <w:r>
        <w:t xml:space="preserve">. These </w:t>
      </w:r>
      <w:r w:rsidR="00A15504">
        <w:t xml:space="preserve">are also recognised side effects of NRT. </w:t>
      </w:r>
      <w:proofErr w:type="gramStart"/>
      <w:r w:rsidR="00A15504">
        <w:t>The cer</w:t>
      </w:r>
      <w:r>
        <w:t>tainty of the evidence is limited by small numbers of studies, with low numbers of events</w:t>
      </w:r>
      <w:proofErr w:type="gramEnd"/>
      <w:r>
        <w:t xml:space="preserve">; therefore further evidence </w:t>
      </w:r>
      <w:r w:rsidR="000D16BB">
        <w:t>is needed to</w:t>
      </w:r>
      <w:r>
        <w:t xml:space="preserve"> </w:t>
      </w:r>
      <w:r w:rsidR="000D16BB">
        <w:t xml:space="preserve">increase </w:t>
      </w:r>
      <w:r>
        <w:t xml:space="preserve">certainty in these findings. </w:t>
      </w:r>
    </w:p>
    <w:p w14:paraId="5B071EE4" w14:textId="45B04648" w:rsidR="0048109F" w:rsidRDefault="0048109F" w:rsidP="0048109F">
      <w:pPr>
        <w:pStyle w:val="ListParagraph"/>
        <w:numPr>
          <w:ilvl w:val="0"/>
          <w:numId w:val="1"/>
        </w:numPr>
      </w:pPr>
      <w:r w:rsidRPr="0048109F">
        <w:t xml:space="preserve">In some studies, reduced toxin concentrations and biomarkers of harm </w:t>
      </w:r>
      <w:proofErr w:type="gramStart"/>
      <w:r w:rsidRPr="0048109F">
        <w:t>were observed</w:t>
      </w:r>
      <w:proofErr w:type="gramEnd"/>
      <w:r w:rsidRPr="0048109F">
        <w:t xml:space="preserve"> in people who smoked and switched to vaping, consistent with reductions seen in smoking cessation.</w:t>
      </w:r>
    </w:p>
    <w:p w14:paraId="1685191E" w14:textId="325AF651" w:rsidR="008F64B6" w:rsidRDefault="00183FF7" w:rsidP="008F64B6">
      <w:pPr>
        <w:pStyle w:val="Heading2"/>
      </w:pPr>
      <w:r>
        <w:t>Recent</w:t>
      </w:r>
      <w:r w:rsidR="001C49E8">
        <w:t xml:space="preserve"> additional work and</w:t>
      </w:r>
      <w:r w:rsidR="00896E19">
        <w:t xml:space="preserve"> findings</w:t>
      </w:r>
      <w:r w:rsidR="008F64B6">
        <w:t xml:space="preserve"> </w:t>
      </w:r>
    </w:p>
    <w:p w14:paraId="0136889C" w14:textId="77777777" w:rsidR="00192C42" w:rsidRDefault="00C978B9" w:rsidP="00192C42">
      <w:r>
        <w:t xml:space="preserve">The Cochrane team </w:t>
      </w:r>
      <w:r w:rsidR="00B118EF">
        <w:t>received</w:t>
      </w:r>
      <w:r w:rsidR="008F64B6">
        <w:t xml:space="preserve"> </w:t>
      </w:r>
      <w:r>
        <w:t xml:space="preserve">funding </w:t>
      </w:r>
      <w:r w:rsidR="00B118EF">
        <w:t>from</w:t>
      </w:r>
      <w:r>
        <w:t xml:space="preserve"> the University of Oxford</w:t>
      </w:r>
      <w:r w:rsidR="008F64B6">
        <w:t>’s Policy Exchange Fund</w:t>
      </w:r>
      <w:r>
        <w:t xml:space="preserve"> to carry out </w:t>
      </w:r>
      <w:r w:rsidR="008F64B6">
        <w:t>additional</w:t>
      </w:r>
      <w:r>
        <w:t xml:space="preserve"> policy-relevant </w:t>
      </w:r>
      <w:r w:rsidR="008F64B6">
        <w:t>analyses based on topics suggested by the tobacco control lead for</w:t>
      </w:r>
      <w:r w:rsidR="00183FF7">
        <w:t xml:space="preserve"> Office for Health Improvements and Disparities</w:t>
      </w:r>
      <w:r w:rsidR="008F64B6">
        <w:t xml:space="preserve"> </w:t>
      </w:r>
      <w:r w:rsidR="00183FF7">
        <w:t>(</w:t>
      </w:r>
      <w:r w:rsidR="008F64B6">
        <w:t>OHID</w:t>
      </w:r>
      <w:r w:rsidR="00183FF7">
        <w:t>)</w:t>
      </w:r>
      <w:r w:rsidR="008F64B6">
        <w:t xml:space="preserve"> and by Action on Smoking and Health</w:t>
      </w:r>
      <w:r>
        <w:t xml:space="preserve">. </w:t>
      </w:r>
      <w:r w:rsidR="001C49E8">
        <w:t>We set out to answer the following questions:</w:t>
      </w:r>
      <w:r w:rsidR="00192C42">
        <w:t xml:space="preserve"> </w:t>
      </w:r>
    </w:p>
    <w:p w14:paraId="13D6F98B" w14:textId="27C109EE" w:rsidR="00C978B9" w:rsidRDefault="00C978B9" w:rsidP="00192C42">
      <w:pPr>
        <w:pStyle w:val="ListParagraph"/>
        <w:numPr>
          <w:ilvl w:val="0"/>
          <w:numId w:val="3"/>
        </w:numPr>
      </w:pPr>
      <w:r w:rsidRPr="00C978B9">
        <w:t>Ho</w:t>
      </w:r>
      <w:r w:rsidR="006043FD">
        <w:t>w many people continue to use e-cigarettes</w:t>
      </w:r>
      <w:r w:rsidRPr="00C978B9">
        <w:t xml:space="preserve"> at six months or longer after their provision as a smoking cessation aid? </w:t>
      </w:r>
    </w:p>
    <w:p w14:paraId="393003F1" w14:textId="330B0477" w:rsidR="00C978B9" w:rsidRDefault="00C978B9" w:rsidP="001C49E8">
      <w:pPr>
        <w:pStyle w:val="ListParagraph"/>
        <w:numPr>
          <w:ilvl w:val="0"/>
          <w:numId w:val="3"/>
        </w:numPr>
      </w:pPr>
      <w:r w:rsidRPr="00C978B9">
        <w:t>Are the effectiveness and long-term use of</w:t>
      </w:r>
      <w:r w:rsidR="006043FD">
        <w:t xml:space="preserve"> e-cigarettes</w:t>
      </w:r>
      <w:r w:rsidRPr="00C978B9">
        <w:t xml:space="preserve"> associated with t</w:t>
      </w:r>
      <w:r>
        <w:t xml:space="preserve">he flavour of </w:t>
      </w:r>
      <w:r w:rsidR="006043FD">
        <w:t>e-cigarettes used in a quit attempt</w:t>
      </w:r>
      <w:r>
        <w:t>?</w:t>
      </w:r>
    </w:p>
    <w:p w14:paraId="0214021B" w14:textId="0C7D664E" w:rsidR="00C978B9" w:rsidRDefault="00C978B9" w:rsidP="001C49E8">
      <w:pPr>
        <w:pStyle w:val="ListParagraph"/>
        <w:numPr>
          <w:ilvl w:val="0"/>
          <w:numId w:val="3"/>
        </w:numPr>
      </w:pPr>
      <w:r w:rsidRPr="00C978B9">
        <w:t>Are biomarkers of exposure and harm associated with pattern</w:t>
      </w:r>
      <w:r w:rsidR="000D16BB">
        <w:t>s of combustible cigarette and e-cigarette</w:t>
      </w:r>
      <w:r w:rsidRPr="00C978B9">
        <w:t xml:space="preserve"> use</w:t>
      </w:r>
      <w:r w:rsidR="006043FD">
        <w:t xml:space="preserve"> in people who attempt to quit smoking using e-cigarettes? (</w:t>
      </w:r>
      <w:proofErr w:type="gramStart"/>
      <w:r w:rsidR="000D16BB">
        <w:t>i</w:t>
      </w:r>
      <w:r w:rsidR="006043FD">
        <w:t>.e</w:t>
      </w:r>
      <w:proofErr w:type="gramEnd"/>
      <w:r w:rsidR="006043FD">
        <w:t>. continued combustible cigarette use; switching to e-cigarettes only; dual use of combustible cigarettes and e-cigarettes)</w:t>
      </w:r>
      <w:r w:rsidRPr="00C978B9">
        <w:t>?</w:t>
      </w:r>
    </w:p>
    <w:p w14:paraId="04DB8590" w14:textId="76EFE59E" w:rsidR="00896E19" w:rsidRDefault="00667A76" w:rsidP="00C978B9">
      <w:r>
        <w:t xml:space="preserve">Findings from these analyses are currently under review and therefore </w:t>
      </w:r>
      <w:proofErr w:type="gramStart"/>
      <w:r>
        <w:t>are being shared</w:t>
      </w:r>
      <w:proofErr w:type="gramEnd"/>
      <w:r>
        <w:t xml:space="preserve"> in confidence and should be understood to be subject to change. They </w:t>
      </w:r>
      <w:proofErr w:type="gramStart"/>
      <w:r>
        <w:t>are summarized</w:t>
      </w:r>
      <w:proofErr w:type="gramEnd"/>
      <w:r>
        <w:t xml:space="preserve"> briefly below.</w:t>
      </w:r>
    </w:p>
    <w:p w14:paraId="3DFB9B91" w14:textId="3B219ACF" w:rsidR="00896E19" w:rsidRDefault="001C49E8" w:rsidP="00192C42">
      <w:pPr>
        <w:pStyle w:val="ListParagraph"/>
        <w:numPr>
          <w:ilvl w:val="0"/>
          <w:numId w:val="4"/>
        </w:numPr>
        <w:ind w:left="360"/>
      </w:pPr>
      <w:r>
        <w:t>Long-term use of e-cigarettes</w:t>
      </w:r>
    </w:p>
    <w:p w14:paraId="56A30934" w14:textId="6E724BE7" w:rsidR="00896E19" w:rsidRDefault="00896E19" w:rsidP="00192C42">
      <w:pPr>
        <w:jc w:val="both"/>
      </w:pPr>
      <w:r>
        <w:t xml:space="preserve">Among people given an e-cigarette to help them stop smoking, just over half (54%) were still using an e-cigarette 6 months later. Among those who had successfully stopped smoking, the proportion still using e-cigarettes 6 months later was even greater at 70%. </w:t>
      </w:r>
    </w:p>
    <w:p w14:paraId="54A17935" w14:textId="1CD65935" w:rsidR="006043FD" w:rsidRDefault="00C978B9" w:rsidP="00192C42">
      <w:r w:rsidRPr="00C978B9">
        <w:t>This longer-term use could be a mechanism of EC success, by pr</w:t>
      </w:r>
      <w:r>
        <w:t>eventing relapse to smoking. Long-term use</w:t>
      </w:r>
      <w:r w:rsidRPr="00C978B9">
        <w:t xml:space="preserve"> </w:t>
      </w:r>
      <w:r w:rsidR="00872FC4">
        <w:t>may</w:t>
      </w:r>
      <w:r>
        <w:t xml:space="preserve"> have safety implications, but this </w:t>
      </w:r>
      <w:proofErr w:type="gramStart"/>
      <w:r>
        <w:t xml:space="preserve">should be </w:t>
      </w:r>
      <w:r w:rsidR="006043FD">
        <w:t>considered</w:t>
      </w:r>
      <w:proofErr w:type="gramEnd"/>
      <w:r>
        <w:t xml:space="preserve"> a</w:t>
      </w:r>
      <w:r w:rsidR="006043FD">
        <w:t>longside</w:t>
      </w:r>
      <w:r>
        <w:t xml:space="preserve"> the known negative effects of continued tobacco smoking.</w:t>
      </w:r>
    </w:p>
    <w:p w14:paraId="5009F5AE" w14:textId="77777777" w:rsidR="006836D2" w:rsidRDefault="006836D2" w:rsidP="00192C42">
      <w:pPr>
        <w:pStyle w:val="ListParagraph"/>
        <w:numPr>
          <w:ilvl w:val="0"/>
          <w:numId w:val="4"/>
        </w:numPr>
        <w:ind w:left="360"/>
      </w:pPr>
      <w:r>
        <w:t>E-cigarette flavours and smoking cessation</w:t>
      </w:r>
    </w:p>
    <w:p w14:paraId="292303C8" w14:textId="1F3FE287" w:rsidR="006836D2" w:rsidRDefault="006836D2" w:rsidP="00192C42">
      <w:pPr>
        <w:jc w:val="both"/>
      </w:pPr>
      <w:r>
        <w:lastRenderedPageBreak/>
        <w:t xml:space="preserve">Evidence is lacking on the impact </w:t>
      </w:r>
      <w:r w:rsidR="001C49E8">
        <w:t xml:space="preserve">of </w:t>
      </w:r>
      <w:r w:rsidR="003F4C18">
        <w:t>e-cigarette flavour</w:t>
      </w:r>
      <w:r>
        <w:t>s on someone’s likelihood of stopping smoking.</w:t>
      </w:r>
      <w:r w:rsidR="00E7552E">
        <w:t xml:space="preserve"> </w:t>
      </w:r>
      <w:r w:rsidR="00E7552E" w:rsidRPr="00E7552E">
        <w:t xml:space="preserve">When people </w:t>
      </w:r>
      <w:proofErr w:type="gramStart"/>
      <w:r w:rsidR="00E7552E" w:rsidRPr="00E7552E">
        <w:t>were offered</w:t>
      </w:r>
      <w:proofErr w:type="gramEnd"/>
      <w:r w:rsidR="00E7552E" w:rsidRPr="00E7552E">
        <w:t xml:space="preserve"> a choice of e-cigarette flavour there was no clear preference for specific flavours and no clear association between flavour choice and quitting smoking.</w:t>
      </w:r>
      <w:r>
        <w:t xml:space="preserve"> </w:t>
      </w:r>
    </w:p>
    <w:p w14:paraId="3F54D4E4" w14:textId="77777777" w:rsidR="006836D2" w:rsidRDefault="006836D2" w:rsidP="00192C42"/>
    <w:p w14:paraId="34780260" w14:textId="77777777" w:rsidR="006836D2" w:rsidRPr="00192C42" w:rsidRDefault="006836D2" w:rsidP="00192C42">
      <w:pPr>
        <w:pStyle w:val="ListParagraph"/>
        <w:numPr>
          <w:ilvl w:val="0"/>
          <w:numId w:val="4"/>
        </w:numPr>
        <w:ind w:left="360"/>
        <w:jc w:val="both"/>
        <w:rPr>
          <w:bCs/>
        </w:rPr>
      </w:pPr>
      <w:r w:rsidRPr="00192C42">
        <w:rPr>
          <w:bCs/>
        </w:rPr>
        <w:t>Levels of toxicants in people using e-cigarettes to stop smoking</w:t>
      </w:r>
    </w:p>
    <w:p w14:paraId="7AFFE4A7" w14:textId="77777777" w:rsidR="006836D2" w:rsidRDefault="006836D2" w:rsidP="00192C42">
      <w:pPr>
        <w:jc w:val="both"/>
      </w:pPr>
      <w:r>
        <w:t xml:space="preserve">Levels of carbon monoxide (CO) were significantly lower among people who stopped smoking using an e-cigarette than among people who continued to solely smoke combustible cigarettes or in people using e-cigarettes while continuing to smoke. </w:t>
      </w:r>
    </w:p>
    <w:p w14:paraId="45F3DB52" w14:textId="00A7011D" w:rsidR="006836D2" w:rsidRDefault="006836D2" w:rsidP="00192C42">
      <w:pPr>
        <w:jc w:val="both"/>
      </w:pPr>
      <w:r>
        <w:t xml:space="preserve">Levels of other tobacco-associated toxicants were also significantly lower among people using e-cigarettes compared to people who continued smoking. Levels of most toxicants were lower among people solely using e-cigarettes than in people using both e-cigarettes and combustible cigarettes. The evidence did not show that people who were using e-cigarettes and smoking (dual use) </w:t>
      </w:r>
      <w:proofErr w:type="gramStart"/>
      <w:r>
        <w:t>were exposed</w:t>
      </w:r>
      <w:proofErr w:type="gramEnd"/>
      <w:r>
        <w:t xml:space="preserve"> to more harmful toxicants than those only smoking.</w:t>
      </w:r>
    </w:p>
    <w:p w14:paraId="55F46B35" w14:textId="77777777" w:rsidR="00192C42" w:rsidRDefault="00192C42"/>
    <w:p w14:paraId="0766CA20" w14:textId="0AF78D4D" w:rsidR="00E6197D" w:rsidRDefault="00847B0F">
      <w:r>
        <w:t xml:space="preserve">An ongoing summary of the findings of the Cochrane living systematic </w:t>
      </w:r>
      <w:r w:rsidR="000D16BB">
        <w:t xml:space="preserve">review of ‘Electronic cigarettes for smoking cessation’ </w:t>
      </w:r>
      <w:r>
        <w:t>and associated dissemination</w:t>
      </w:r>
      <w:r w:rsidR="00E6197D">
        <w:t>, including up-to-date briefing documents for members of the public, clinicians and policy makers,</w:t>
      </w:r>
      <w:r>
        <w:t xml:space="preserve"> is available at </w:t>
      </w:r>
      <w:hyperlink r:id="rId12" w:history="1">
        <w:r w:rsidRPr="004A7E2F">
          <w:rPr>
            <w:rStyle w:val="Hyperlink"/>
          </w:rPr>
          <w:t>h</w:t>
        </w:r>
        <w:r w:rsidRPr="004A7E2F">
          <w:rPr>
            <w:rStyle w:val="Hyperlink"/>
          </w:rPr>
          <w:t>t</w:t>
        </w:r>
        <w:r w:rsidRPr="004A7E2F">
          <w:rPr>
            <w:rStyle w:val="Hyperlink"/>
          </w:rPr>
          <w:t>tps://bit.ly/CEBM_EC</w:t>
        </w:r>
      </w:hyperlink>
      <w:r>
        <w:t>.</w:t>
      </w:r>
    </w:p>
    <w:p w14:paraId="34CADE2B" w14:textId="75376197" w:rsidR="00896E19" w:rsidRDefault="00896E19">
      <w:r>
        <w:t xml:space="preserve">For further </w:t>
      </w:r>
      <w:proofErr w:type="gramStart"/>
      <w:r>
        <w:t>information</w:t>
      </w:r>
      <w:proofErr w:type="gramEnd"/>
      <w:r>
        <w:t xml:space="preserve"> </w:t>
      </w:r>
      <w:r w:rsidR="00872FC4">
        <w:t xml:space="preserve">please </w:t>
      </w:r>
      <w:r>
        <w:t xml:space="preserve">contact us at: </w:t>
      </w:r>
      <w:hyperlink r:id="rId13" w:history="1">
        <w:r w:rsidR="00E7552E" w:rsidRPr="00C65AE4">
          <w:rPr>
            <w:rStyle w:val="Hyperlink"/>
          </w:rPr>
          <w:t>jamie.hartmann-boyce@phc.ox.ac.uk</w:t>
        </w:r>
      </w:hyperlink>
      <w:r w:rsidR="00E7552E">
        <w:t xml:space="preserve"> </w:t>
      </w:r>
    </w:p>
    <w:p w14:paraId="2B29CD63" w14:textId="7DB91937" w:rsidR="00D628DA" w:rsidRPr="00E6197D" w:rsidRDefault="00E6197D" w:rsidP="00E6197D">
      <w:pPr>
        <w:tabs>
          <w:tab w:val="left" w:pos="7680"/>
        </w:tabs>
      </w:pPr>
      <w:r>
        <w:tab/>
      </w:r>
    </w:p>
    <w:sectPr w:rsidR="00D628DA" w:rsidRPr="00E6197D" w:rsidSect="000D16BB">
      <w:headerReference w:type="default" r:id="rId14"/>
      <w:pgSz w:w="11906" w:h="16838"/>
      <w:pgMar w:top="1440" w:right="1440" w:bottom="1135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DC95" w14:textId="77777777" w:rsidR="00F42124" w:rsidRDefault="00F42124" w:rsidP="00847B0F">
      <w:pPr>
        <w:spacing w:after="0" w:line="240" w:lineRule="auto"/>
      </w:pPr>
      <w:r>
        <w:separator/>
      </w:r>
    </w:p>
  </w:endnote>
  <w:endnote w:type="continuationSeparator" w:id="0">
    <w:p w14:paraId="50283831" w14:textId="77777777" w:rsidR="00F42124" w:rsidRDefault="00F42124" w:rsidP="0084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983A" w14:textId="77777777" w:rsidR="00F42124" w:rsidRDefault="00F42124" w:rsidP="00847B0F">
      <w:pPr>
        <w:spacing w:after="0" w:line="240" w:lineRule="auto"/>
      </w:pPr>
      <w:r>
        <w:separator/>
      </w:r>
    </w:p>
  </w:footnote>
  <w:footnote w:type="continuationSeparator" w:id="0">
    <w:p w14:paraId="4C5E2CE4" w14:textId="77777777" w:rsidR="00F42124" w:rsidRDefault="00F42124" w:rsidP="0084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66A1" w14:textId="77777777" w:rsidR="000D16BB" w:rsidRDefault="000D16BB" w:rsidP="00847B0F">
    <w:pPr>
      <w:pStyle w:val="Header"/>
      <w:jc w:val="right"/>
    </w:pPr>
  </w:p>
  <w:p w14:paraId="3322F9B8" w14:textId="77777777" w:rsidR="000D16BB" w:rsidRDefault="000D16BB" w:rsidP="00847B0F">
    <w:pPr>
      <w:pStyle w:val="Header"/>
      <w:jc w:val="right"/>
    </w:pPr>
  </w:p>
  <w:p w14:paraId="7E78EDB3" w14:textId="042CCF3D" w:rsidR="000D16BB" w:rsidRDefault="00E6197D" w:rsidP="00E6197D">
    <w:pPr>
      <w:pStyle w:val="Header"/>
      <w:ind w:left="-993"/>
      <w:jc w:val="center"/>
    </w:pPr>
    <w:r>
      <w:rPr>
        <w:noProof/>
        <w:lang w:eastAsia="en-GB"/>
      </w:rPr>
      <w:drawing>
        <wp:inline distT="0" distB="0" distL="0" distR="0" wp14:anchorId="7B08CE22" wp14:editId="279D1F56">
          <wp:extent cx="7169168" cy="62865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19" cy="643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713B4" w14:textId="52BBA0C4" w:rsidR="00E6197D" w:rsidRDefault="00E6197D" w:rsidP="00E6197D">
    <w:pPr>
      <w:pStyle w:val="Header"/>
      <w:ind w:left="-993"/>
      <w:jc w:val="center"/>
    </w:pPr>
  </w:p>
  <w:p w14:paraId="031353A7" w14:textId="77777777" w:rsidR="00E6197D" w:rsidRPr="00B76D58" w:rsidRDefault="00E6197D" w:rsidP="00E6197D">
    <w:pPr>
      <w:pStyle w:val="Header"/>
      <w:ind w:left="-99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FC2"/>
    <w:multiLevelType w:val="hybridMultilevel"/>
    <w:tmpl w:val="7530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A0D93"/>
    <w:multiLevelType w:val="hybridMultilevel"/>
    <w:tmpl w:val="674C3E52"/>
    <w:lvl w:ilvl="0" w:tplc="31223A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4544"/>
    <w:multiLevelType w:val="hybridMultilevel"/>
    <w:tmpl w:val="FDF6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637E"/>
    <w:multiLevelType w:val="hybridMultilevel"/>
    <w:tmpl w:val="4224C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C2"/>
    <w:rsid w:val="00022FA1"/>
    <w:rsid w:val="00080213"/>
    <w:rsid w:val="00094D7A"/>
    <w:rsid w:val="000D16BB"/>
    <w:rsid w:val="000D5972"/>
    <w:rsid w:val="001158EB"/>
    <w:rsid w:val="00140C29"/>
    <w:rsid w:val="00183FF7"/>
    <w:rsid w:val="00192C42"/>
    <w:rsid w:val="001C49E8"/>
    <w:rsid w:val="002A4DA9"/>
    <w:rsid w:val="002B3BCD"/>
    <w:rsid w:val="002D70C7"/>
    <w:rsid w:val="003216B2"/>
    <w:rsid w:val="003F4C18"/>
    <w:rsid w:val="0048109F"/>
    <w:rsid w:val="00486C20"/>
    <w:rsid w:val="004D2938"/>
    <w:rsid w:val="00562BC2"/>
    <w:rsid w:val="006043FD"/>
    <w:rsid w:val="006655AA"/>
    <w:rsid w:val="00667A76"/>
    <w:rsid w:val="006836D2"/>
    <w:rsid w:val="006A2B4A"/>
    <w:rsid w:val="00781F91"/>
    <w:rsid w:val="007B6DF4"/>
    <w:rsid w:val="008401E3"/>
    <w:rsid w:val="00847B0F"/>
    <w:rsid w:val="00872FC4"/>
    <w:rsid w:val="00881CA0"/>
    <w:rsid w:val="00894DFE"/>
    <w:rsid w:val="00896E19"/>
    <w:rsid w:val="008E32C2"/>
    <w:rsid w:val="008F64B6"/>
    <w:rsid w:val="00A15504"/>
    <w:rsid w:val="00B118EF"/>
    <w:rsid w:val="00B76D58"/>
    <w:rsid w:val="00BD5412"/>
    <w:rsid w:val="00C75502"/>
    <w:rsid w:val="00C978B9"/>
    <w:rsid w:val="00CA6A72"/>
    <w:rsid w:val="00CC4855"/>
    <w:rsid w:val="00D628DA"/>
    <w:rsid w:val="00D71921"/>
    <w:rsid w:val="00D90A9A"/>
    <w:rsid w:val="00DD6BC8"/>
    <w:rsid w:val="00E444BD"/>
    <w:rsid w:val="00E6197D"/>
    <w:rsid w:val="00E7552E"/>
    <w:rsid w:val="00EA7988"/>
    <w:rsid w:val="00F42124"/>
    <w:rsid w:val="00F6071A"/>
    <w:rsid w:val="00F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9FE344"/>
  <w15:chartTrackingRefBased/>
  <w15:docId w15:val="{0D683223-CA0A-4D6B-A321-E456F6E0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8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5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78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0F"/>
  </w:style>
  <w:style w:type="paragraph" w:styleId="Footer">
    <w:name w:val="footer"/>
    <w:basedOn w:val="Normal"/>
    <w:link w:val="FooterChar"/>
    <w:uiPriority w:val="99"/>
    <w:unhideWhenUsed/>
    <w:rsid w:val="0084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0F"/>
  </w:style>
  <w:style w:type="character" w:customStyle="1" w:styleId="Heading1Char">
    <w:name w:val="Heading 1 Char"/>
    <w:basedOn w:val="DefaultParagraphFont"/>
    <w:link w:val="Heading1"/>
    <w:uiPriority w:val="9"/>
    <w:rsid w:val="00847B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0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mie.hartmann-boyce@phc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CEBM_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cochraneE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mie.hartmann-boyce@phc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04111980F534D9848546218645955" ma:contentTypeVersion="14" ma:contentTypeDescription="Create a new document." ma:contentTypeScope="" ma:versionID="1a30d4ce46cb9643b65276fab7314f55">
  <xsd:schema xmlns:xsd="http://www.w3.org/2001/XMLSchema" xmlns:xs="http://www.w3.org/2001/XMLSchema" xmlns:p="http://schemas.microsoft.com/office/2006/metadata/properties" xmlns:ns3="cbc5c199-a36f-4d7d-b9ca-803c561a95e8" xmlns:ns4="cfc5391b-ea62-4b2f-bec7-1d4072c0e3de" targetNamespace="http://schemas.microsoft.com/office/2006/metadata/properties" ma:root="true" ma:fieldsID="2f16d8aa9ba3e74e6d7ba18d73130ec9" ns3:_="" ns4:_="">
    <xsd:import namespace="cbc5c199-a36f-4d7d-b9ca-803c561a95e8"/>
    <xsd:import namespace="cfc5391b-ea62-4b2f-bec7-1d4072c0e3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199-a36f-4d7d-b9ca-803c561a95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5391b-ea62-4b2f-bec7-1d4072c0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8D2A4-768F-443E-ABF4-293EB224E5A4}">
  <ds:schemaRefs>
    <ds:schemaRef ds:uri="cbc5c199-a36f-4d7d-b9ca-803c561a95e8"/>
    <ds:schemaRef ds:uri="http://purl.org/dc/elements/1.1/"/>
    <ds:schemaRef ds:uri="http://schemas.microsoft.com/office/2006/metadata/properties"/>
    <ds:schemaRef ds:uri="cfc5391b-ea62-4b2f-bec7-1d4072c0e3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962CF3-004B-4581-B3B6-8399FCCC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DDCB4-8BB3-41AE-AE13-E7B949B56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5c199-a36f-4d7d-b9ca-803c561a95e8"/>
    <ds:schemaRef ds:uri="cfc5391b-ea62-4b2f-bec7-1d4072c0e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nlindson</dc:creator>
  <cp:keywords/>
  <dc:description/>
  <cp:lastModifiedBy>Ailsa Butler</cp:lastModifiedBy>
  <cp:revision>4</cp:revision>
  <dcterms:created xsi:type="dcterms:W3CDTF">2022-11-11T11:32:00Z</dcterms:created>
  <dcterms:modified xsi:type="dcterms:W3CDTF">2022-11-11T17:12:00Z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0x010100FE704111980F534D9848546218645955</vt:lpwstr>
  </property>
</Properties>
</file>